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3AE3E" w14:textId="77777777" w:rsidR="00040198" w:rsidRPr="00E61528" w:rsidRDefault="00040198" w:rsidP="00E61528">
      <w:pPr>
        <w:spacing w:before="161" w:after="161" w:line="240" w:lineRule="auto"/>
        <w:jc w:val="center"/>
        <w:outlineLvl w:val="0"/>
        <w:rPr>
          <w:rFonts w:ascii="Arial" w:eastAsia="Times New Roman" w:hAnsi="Arial" w:cs="Arial"/>
          <w:color w:val="000000"/>
          <w:kern w:val="36"/>
          <w:sz w:val="36"/>
          <w:szCs w:val="36"/>
          <w:lang w:val="en" w:eastAsia="en-GB"/>
        </w:rPr>
      </w:pPr>
      <w:r w:rsidRPr="00E61528">
        <w:rPr>
          <w:rFonts w:ascii="Arial" w:eastAsia="Times New Roman" w:hAnsi="Arial" w:cs="Arial"/>
          <w:color w:val="000000"/>
          <w:kern w:val="36"/>
          <w:sz w:val="36"/>
          <w:szCs w:val="36"/>
          <w:lang w:val="en" w:eastAsia="en-GB"/>
        </w:rPr>
        <w:t>MAT Foundry Group Ltd</w:t>
      </w:r>
    </w:p>
    <w:p w14:paraId="4CE05D5C" w14:textId="77777777" w:rsidR="00040198" w:rsidRPr="00E61528" w:rsidRDefault="00040198" w:rsidP="00E61528">
      <w:pPr>
        <w:spacing w:before="161" w:after="161" w:line="240" w:lineRule="auto"/>
        <w:jc w:val="center"/>
        <w:outlineLvl w:val="0"/>
        <w:rPr>
          <w:rFonts w:ascii="Arial" w:eastAsia="Times New Roman" w:hAnsi="Arial" w:cs="Arial"/>
          <w:caps/>
          <w:color w:val="000000"/>
          <w:kern w:val="36"/>
          <w:sz w:val="36"/>
          <w:szCs w:val="36"/>
          <w:lang w:val="en" w:eastAsia="en-GB"/>
        </w:rPr>
      </w:pPr>
      <w:r w:rsidRPr="00E61528">
        <w:rPr>
          <w:rFonts w:ascii="Arial" w:eastAsia="Times New Roman" w:hAnsi="Arial" w:cs="Arial"/>
          <w:color w:val="000000"/>
          <w:kern w:val="36"/>
          <w:sz w:val="36"/>
          <w:szCs w:val="36"/>
          <w:lang w:val="en" w:eastAsia="en-GB"/>
        </w:rPr>
        <w:t>Tax Strategy</w:t>
      </w:r>
    </w:p>
    <w:p w14:paraId="566A6E48" w14:textId="27135C5B" w:rsidR="00040198" w:rsidRDefault="00040198" w:rsidP="00040198">
      <w:pPr>
        <w:spacing w:before="100" w:beforeAutospacing="1" w:after="100" w:afterAutospacing="1" w:line="240" w:lineRule="auto"/>
        <w:rPr>
          <w:rFonts w:ascii="Arial" w:eastAsia="Times New Roman" w:hAnsi="Arial" w:cs="Arial"/>
          <w:b/>
          <w:color w:val="000000"/>
          <w:sz w:val="19"/>
          <w:szCs w:val="19"/>
          <w:lang w:val="en" w:eastAsia="en-GB"/>
        </w:rPr>
      </w:pPr>
      <w:r w:rsidRPr="00B76F10">
        <w:rPr>
          <w:rFonts w:ascii="Arial" w:eastAsia="Times New Roman" w:hAnsi="Arial" w:cs="Arial"/>
          <w:b/>
          <w:color w:val="000000"/>
          <w:sz w:val="19"/>
          <w:szCs w:val="19"/>
          <w:lang w:val="en" w:eastAsia="en-GB"/>
        </w:rPr>
        <w:t xml:space="preserve">This document, approved by the </w:t>
      </w:r>
      <w:r>
        <w:rPr>
          <w:rFonts w:ascii="Arial" w:eastAsia="Times New Roman" w:hAnsi="Arial" w:cs="Arial"/>
          <w:b/>
          <w:color w:val="000000"/>
          <w:sz w:val="19"/>
          <w:szCs w:val="19"/>
          <w:lang w:val="en" w:eastAsia="en-GB"/>
        </w:rPr>
        <w:t>M</w:t>
      </w:r>
      <w:r w:rsidR="00D26C7C">
        <w:rPr>
          <w:rFonts w:ascii="Arial" w:eastAsia="Times New Roman" w:hAnsi="Arial" w:cs="Arial"/>
          <w:b/>
          <w:color w:val="000000"/>
          <w:sz w:val="19"/>
          <w:szCs w:val="19"/>
          <w:lang w:val="en" w:eastAsia="en-GB"/>
        </w:rPr>
        <w:t xml:space="preserve">AT </w:t>
      </w:r>
      <w:r>
        <w:rPr>
          <w:rFonts w:ascii="Arial" w:eastAsia="Times New Roman" w:hAnsi="Arial" w:cs="Arial"/>
          <w:b/>
          <w:color w:val="000000"/>
          <w:sz w:val="19"/>
          <w:szCs w:val="19"/>
          <w:lang w:val="en" w:eastAsia="en-GB"/>
        </w:rPr>
        <w:t>F</w:t>
      </w:r>
      <w:r w:rsidR="00D26C7C">
        <w:rPr>
          <w:rFonts w:ascii="Arial" w:eastAsia="Times New Roman" w:hAnsi="Arial" w:cs="Arial"/>
          <w:b/>
          <w:color w:val="000000"/>
          <w:sz w:val="19"/>
          <w:szCs w:val="19"/>
          <w:lang w:val="en" w:eastAsia="en-GB"/>
        </w:rPr>
        <w:t>oundry Group</w:t>
      </w:r>
      <w:r>
        <w:rPr>
          <w:rFonts w:ascii="Arial" w:eastAsia="Times New Roman" w:hAnsi="Arial" w:cs="Arial"/>
          <w:b/>
          <w:color w:val="000000"/>
          <w:sz w:val="19"/>
          <w:szCs w:val="19"/>
          <w:lang w:val="en" w:eastAsia="en-GB"/>
        </w:rPr>
        <w:t xml:space="preserve"> </w:t>
      </w:r>
      <w:r w:rsidR="001F1E21">
        <w:rPr>
          <w:rFonts w:ascii="Arial" w:eastAsia="Times New Roman" w:hAnsi="Arial" w:cs="Arial"/>
          <w:b/>
          <w:color w:val="000000"/>
          <w:sz w:val="19"/>
          <w:szCs w:val="19"/>
          <w:lang w:val="en" w:eastAsia="en-GB"/>
        </w:rPr>
        <w:t>B</w:t>
      </w:r>
      <w:r w:rsidRPr="00B76F10">
        <w:rPr>
          <w:rFonts w:ascii="Arial" w:eastAsia="Times New Roman" w:hAnsi="Arial" w:cs="Arial"/>
          <w:b/>
          <w:color w:val="000000"/>
          <w:sz w:val="19"/>
          <w:szCs w:val="19"/>
          <w:lang w:val="en" w:eastAsia="en-GB"/>
        </w:rPr>
        <w:t>oard</w:t>
      </w:r>
      <w:r w:rsidR="00D26C7C">
        <w:rPr>
          <w:rFonts w:ascii="Arial" w:eastAsia="Times New Roman" w:hAnsi="Arial" w:cs="Arial"/>
          <w:b/>
          <w:color w:val="000000"/>
          <w:sz w:val="19"/>
          <w:szCs w:val="19"/>
          <w:lang w:val="en" w:eastAsia="en-GB"/>
        </w:rPr>
        <w:t>,</w:t>
      </w:r>
      <w:r w:rsidRPr="00B76F10">
        <w:rPr>
          <w:rFonts w:ascii="Arial" w:eastAsia="Times New Roman" w:hAnsi="Arial" w:cs="Arial"/>
          <w:b/>
          <w:color w:val="000000"/>
          <w:sz w:val="19"/>
          <w:szCs w:val="19"/>
          <w:lang w:val="en" w:eastAsia="en-GB"/>
        </w:rPr>
        <w:t xml:space="preserve"> sets out the approach </w:t>
      </w:r>
      <w:r w:rsidR="00D26C7C">
        <w:rPr>
          <w:rFonts w:ascii="Arial" w:eastAsia="Times New Roman" w:hAnsi="Arial" w:cs="Arial"/>
          <w:b/>
          <w:color w:val="000000"/>
          <w:sz w:val="19"/>
          <w:szCs w:val="19"/>
          <w:lang w:val="en" w:eastAsia="en-GB"/>
        </w:rPr>
        <w:t xml:space="preserve">of the </w:t>
      </w:r>
      <w:r w:rsidR="00E35649">
        <w:rPr>
          <w:rFonts w:ascii="Arial" w:eastAsia="Times New Roman" w:hAnsi="Arial" w:cs="Arial"/>
          <w:b/>
          <w:color w:val="000000"/>
          <w:sz w:val="19"/>
          <w:szCs w:val="19"/>
          <w:lang w:val="en" w:eastAsia="en-GB"/>
        </w:rPr>
        <w:t>G</w:t>
      </w:r>
      <w:r w:rsidR="00D26C7C">
        <w:rPr>
          <w:rFonts w:ascii="Arial" w:eastAsia="Times New Roman" w:hAnsi="Arial" w:cs="Arial"/>
          <w:b/>
          <w:color w:val="000000"/>
          <w:sz w:val="19"/>
          <w:szCs w:val="19"/>
          <w:lang w:val="en" w:eastAsia="en-GB"/>
        </w:rPr>
        <w:t>roup t</w:t>
      </w:r>
      <w:r w:rsidRPr="00B76F10">
        <w:rPr>
          <w:rFonts w:ascii="Arial" w:eastAsia="Times New Roman" w:hAnsi="Arial" w:cs="Arial"/>
          <w:b/>
          <w:color w:val="000000"/>
          <w:sz w:val="19"/>
          <w:szCs w:val="19"/>
          <w:lang w:val="en" w:eastAsia="en-GB"/>
        </w:rPr>
        <w:t xml:space="preserve">o </w:t>
      </w:r>
      <w:r w:rsidR="00D26C7C">
        <w:rPr>
          <w:rFonts w:ascii="Arial" w:eastAsia="Times New Roman" w:hAnsi="Arial" w:cs="Arial"/>
          <w:b/>
          <w:color w:val="000000"/>
          <w:sz w:val="19"/>
          <w:szCs w:val="19"/>
          <w:lang w:val="en" w:eastAsia="en-GB"/>
        </w:rPr>
        <w:t>the management of its</w:t>
      </w:r>
      <w:r w:rsidRPr="00B76F10">
        <w:rPr>
          <w:rFonts w:ascii="Arial" w:eastAsia="Times New Roman" w:hAnsi="Arial" w:cs="Arial"/>
          <w:b/>
          <w:color w:val="000000"/>
          <w:sz w:val="19"/>
          <w:szCs w:val="19"/>
          <w:lang w:val="en" w:eastAsia="en-GB"/>
        </w:rPr>
        <w:t xml:space="preserve"> tax affairs and dealing with tax risks</w:t>
      </w:r>
      <w:r>
        <w:rPr>
          <w:rFonts w:ascii="Arial" w:eastAsia="Times New Roman" w:hAnsi="Arial" w:cs="Arial"/>
          <w:b/>
          <w:color w:val="000000"/>
          <w:sz w:val="19"/>
          <w:szCs w:val="19"/>
          <w:lang w:val="en" w:eastAsia="en-GB"/>
        </w:rPr>
        <w:t>.</w:t>
      </w:r>
      <w:r w:rsidR="001F1E21">
        <w:rPr>
          <w:rFonts w:ascii="Arial" w:eastAsia="Times New Roman" w:hAnsi="Arial" w:cs="Arial"/>
          <w:b/>
          <w:color w:val="000000"/>
          <w:sz w:val="19"/>
          <w:szCs w:val="19"/>
          <w:lang w:val="en" w:eastAsia="en-GB"/>
        </w:rPr>
        <w:t xml:space="preserve"> The document will be periodically reviewed by the finance teams and professional advisors, and any amendments will be approved by the Board.</w:t>
      </w:r>
    </w:p>
    <w:p w14:paraId="4C15B485" w14:textId="77777777" w:rsidR="00E61528" w:rsidRPr="00B76F10" w:rsidRDefault="00896A9F" w:rsidP="00040198">
      <w:pPr>
        <w:spacing w:before="100" w:beforeAutospacing="1" w:after="100" w:afterAutospacing="1" w:line="240" w:lineRule="auto"/>
        <w:rPr>
          <w:rFonts w:ascii="Arial" w:eastAsia="Times New Roman" w:hAnsi="Arial" w:cs="Arial"/>
          <w:b/>
          <w:color w:val="000000"/>
          <w:sz w:val="19"/>
          <w:szCs w:val="19"/>
          <w:lang w:val="en" w:eastAsia="en-GB"/>
        </w:rPr>
      </w:pPr>
      <w:r>
        <w:rPr>
          <w:rFonts w:ascii="Arial" w:eastAsia="Times New Roman" w:hAnsi="Arial" w:cs="Arial"/>
          <w:b/>
          <w:color w:val="000000"/>
          <w:sz w:val="19"/>
          <w:szCs w:val="19"/>
          <w:lang w:val="en" w:eastAsia="en-GB"/>
        </w:rPr>
        <w:t>Group Tax Policy</w:t>
      </w:r>
    </w:p>
    <w:p w14:paraId="77BB2F86" w14:textId="77777777" w:rsidR="00D26C7C" w:rsidRDefault="00D26C7C" w:rsidP="00040198">
      <w:pPr>
        <w:rPr>
          <w:lang w:val="en" w:eastAsia="en-GB"/>
        </w:rPr>
      </w:pPr>
      <w:r>
        <w:rPr>
          <w:lang w:val="en" w:eastAsia="en-GB"/>
        </w:rPr>
        <w:t>It is the policy of the Group that:</w:t>
      </w:r>
    </w:p>
    <w:p w14:paraId="631B2662" w14:textId="77777777" w:rsidR="001F1E21" w:rsidRDefault="001F1E21" w:rsidP="00D26C7C">
      <w:pPr>
        <w:pStyle w:val="ListParagraph"/>
        <w:numPr>
          <w:ilvl w:val="0"/>
          <w:numId w:val="1"/>
        </w:numPr>
        <w:rPr>
          <w:lang w:val="en" w:eastAsia="en-GB"/>
        </w:rPr>
      </w:pPr>
      <w:r>
        <w:rPr>
          <w:lang w:val="en" w:eastAsia="en-GB"/>
        </w:rPr>
        <w:t>this strategy is adopted and followed consistently across the Group</w:t>
      </w:r>
    </w:p>
    <w:p w14:paraId="239C5D70" w14:textId="247D3B7D" w:rsidR="001F1E21" w:rsidRDefault="00896A9F" w:rsidP="00D26C7C">
      <w:pPr>
        <w:pStyle w:val="ListParagraph"/>
        <w:numPr>
          <w:ilvl w:val="0"/>
          <w:numId w:val="1"/>
        </w:numPr>
        <w:rPr>
          <w:lang w:val="en" w:eastAsia="en-GB"/>
        </w:rPr>
      </w:pPr>
      <w:r>
        <w:rPr>
          <w:lang w:val="en" w:eastAsia="en-GB"/>
        </w:rPr>
        <w:t xml:space="preserve">there is alignment of the strategy to the Group’s overall approach </w:t>
      </w:r>
      <w:r w:rsidR="008376FB">
        <w:rPr>
          <w:lang w:val="en" w:eastAsia="en-GB"/>
        </w:rPr>
        <w:t>to corporate</w:t>
      </w:r>
      <w:r>
        <w:rPr>
          <w:lang w:val="en" w:eastAsia="en-GB"/>
        </w:rPr>
        <w:t xml:space="preserve"> governance and risk management</w:t>
      </w:r>
    </w:p>
    <w:p w14:paraId="40B95160" w14:textId="77777777" w:rsidR="00E61528" w:rsidRPr="00D26C7C" w:rsidRDefault="00040198" w:rsidP="00D26C7C">
      <w:pPr>
        <w:pStyle w:val="ListParagraph"/>
        <w:numPr>
          <w:ilvl w:val="0"/>
          <w:numId w:val="1"/>
        </w:numPr>
        <w:rPr>
          <w:lang w:val="en" w:eastAsia="en-GB"/>
        </w:rPr>
      </w:pPr>
      <w:r w:rsidRPr="00D26C7C">
        <w:rPr>
          <w:lang w:val="en" w:eastAsia="en-GB"/>
        </w:rPr>
        <w:t xml:space="preserve">all group companies comply with the </w:t>
      </w:r>
      <w:r w:rsidR="00E61528" w:rsidRPr="00D26C7C">
        <w:rPr>
          <w:lang w:val="en" w:eastAsia="en-GB"/>
        </w:rPr>
        <w:t xml:space="preserve">tax </w:t>
      </w:r>
      <w:r w:rsidRPr="00D26C7C">
        <w:rPr>
          <w:lang w:val="en" w:eastAsia="en-GB"/>
        </w:rPr>
        <w:t>laws</w:t>
      </w:r>
      <w:r w:rsidR="00896A9F">
        <w:rPr>
          <w:lang w:val="en" w:eastAsia="en-GB"/>
        </w:rPr>
        <w:t xml:space="preserve">, rules, </w:t>
      </w:r>
      <w:r w:rsidRPr="00D26C7C">
        <w:rPr>
          <w:lang w:val="en" w:eastAsia="en-GB"/>
        </w:rPr>
        <w:t>regulations</w:t>
      </w:r>
      <w:r w:rsidR="00896A9F">
        <w:rPr>
          <w:lang w:val="en" w:eastAsia="en-GB"/>
        </w:rPr>
        <w:t xml:space="preserve"> and reporting and disclosure requirements in all</w:t>
      </w:r>
      <w:r w:rsidRPr="00D26C7C">
        <w:rPr>
          <w:lang w:val="en" w:eastAsia="en-GB"/>
        </w:rPr>
        <w:t xml:space="preserve"> the countries in which they operate. </w:t>
      </w:r>
    </w:p>
    <w:p w14:paraId="2073B8DA" w14:textId="378A7AA6" w:rsidR="00040198" w:rsidRDefault="00D26C7C" w:rsidP="00D26C7C">
      <w:pPr>
        <w:pStyle w:val="ListParagraph"/>
        <w:numPr>
          <w:ilvl w:val="0"/>
          <w:numId w:val="1"/>
        </w:numPr>
      </w:pPr>
      <w:r>
        <w:t>any</w:t>
      </w:r>
      <w:r w:rsidR="00040198">
        <w:t xml:space="preserve"> tax planning</w:t>
      </w:r>
      <w:r w:rsidR="00896A9F">
        <w:t xml:space="preserve"> strategy</w:t>
      </w:r>
      <w:r>
        <w:t xml:space="preserve"> conducted by any group company</w:t>
      </w:r>
      <w:r w:rsidR="00040198">
        <w:t xml:space="preserve"> is </w:t>
      </w:r>
      <w:r w:rsidR="00896A9F">
        <w:t xml:space="preserve">always consistent with the Group’s overall strategy, its approach to risk and </w:t>
      </w:r>
      <w:r w:rsidR="009077AA">
        <w:t>its Core</w:t>
      </w:r>
      <w:r w:rsidR="00896A9F">
        <w:t xml:space="preserve"> Values</w:t>
      </w:r>
      <w:r w:rsidR="00717FB6">
        <w:t xml:space="preserve"> of integrity, trust and respect</w:t>
      </w:r>
      <w:r w:rsidR="00896A9F">
        <w:t xml:space="preserve">. </w:t>
      </w:r>
    </w:p>
    <w:p w14:paraId="12874908" w14:textId="77777777" w:rsidR="00896A9F" w:rsidRDefault="00896A9F" w:rsidP="00D26C7C">
      <w:pPr>
        <w:pStyle w:val="ListParagraph"/>
        <w:numPr>
          <w:ilvl w:val="0"/>
          <w:numId w:val="1"/>
        </w:numPr>
        <w:rPr>
          <w:lang w:val="en" w:eastAsia="en-GB"/>
        </w:rPr>
      </w:pPr>
      <w:r>
        <w:rPr>
          <w:lang w:val="en" w:eastAsia="en-GB"/>
        </w:rPr>
        <w:t>Constructive, professional and transparent relationships are fostered with all tax authorities with which the Group is involved on the basic concepts of integrity, collaboration and mutual trust.</w:t>
      </w:r>
    </w:p>
    <w:p w14:paraId="6B097678" w14:textId="367B5B94" w:rsidR="00040198" w:rsidRPr="00D26C7C" w:rsidRDefault="00D26C7C" w:rsidP="00D26C7C">
      <w:pPr>
        <w:pStyle w:val="ListParagraph"/>
        <w:numPr>
          <w:ilvl w:val="0"/>
          <w:numId w:val="1"/>
        </w:numPr>
        <w:rPr>
          <w:lang w:val="en" w:eastAsia="en-GB"/>
        </w:rPr>
      </w:pPr>
      <w:proofErr w:type="gramStart"/>
      <w:r>
        <w:rPr>
          <w:lang w:val="en" w:eastAsia="en-GB"/>
        </w:rPr>
        <w:t>all</w:t>
      </w:r>
      <w:proofErr w:type="gramEnd"/>
      <w:r w:rsidR="00040198" w:rsidRPr="00D26C7C">
        <w:rPr>
          <w:lang w:val="en" w:eastAsia="en-GB"/>
        </w:rPr>
        <w:t xml:space="preserve"> properly available allowances, deductions, reliefs, exemptions and credits</w:t>
      </w:r>
      <w:r>
        <w:rPr>
          <w:lang w:val="en" w:eastAsia="en-GB"/>
        </w:rPr>
        <w:t xml:space="preserve"> are </w:t>
      </w:r>
      <w:r w:rsidR="008376FB">
        <w:rPr>
          <w:lang w:val="en" w:eastAsia="en-GB"/>
        </w:rPr>
        <w:t xml:space="preserve">claimed </w:t>
      </w:r>
      <w:r w:rsidR="008376FB" w:rsidRPr="00D26C7C">
        <w:rPr>
          <w:lang w:val="en" w:eastAsia="en-GB"/>
        </w:rPr>
        <w:t>to</w:t>
      </w:r>
      <w:r w:rsidR="00896A9F">
        <w:rPr>
          <w:lang w:val="en" w:eastAsia="en-GB"/>
        </w:rPr>
        <w:t xml:space="preserve"> minimise the tax costs of conducting its </w:t>
      </w:r>
      <w:proofErr w:type="gramStart"/>
      <w:r w:rsidR="00896A9F">
        <w:rPr>
          <w:lang w:val="en" w:eastAsia="en-GB"/>
        </w:rPr>
        <w:t>business, but</w:t>
      </w:r>
      <w:proofErr w:type="gramEnd"/>
      <w:r w:rsidR="00896A9F">
        <w:rPr>
          <w:lang w:val="en" w:eastAsia="en-GB"/>
        </w:rPr>
        <w:t xml:space="preserve"> will not use them for purposes which are knowingly contradictory to the intent of the legislation</w:t>
      </w:r>
      <w:r w:rsidR="00040198" w:rsidRPr="00D26C7C">
        <w:rPr>
          <w:lang w:val="en" w:eastAsia="en-GB"/>
        </w:rPr>
        <w:t xml:space="preserve">. </w:t>
      </w:r>
    </w:p>
    <w:p w14:paraId="6512CD22" w14:textId="77777777" w:rsidR="00040198" w:rsidRDefault="00040198" w:rsidP="00040198">
      <w:pPr>
        <w:rPr>
          <w:b/>
          <w:lang w:val="en" w:eastAsia="en-GB"/>
        </w:rPr>
      </w:pPr>
      <w:r w:rsidRPr="006604B5">
        <w:rPr>
          <w:b/>
          <w:lang w:val="en" w:eastAsia="en-GB"/>
        </w:rPr>
        <w:t>Tax risks</w:t>
      </w:r>
    </w:p>
    <w:p w14:paraId="1D546ECA" w14:textId="77777777" w:rsidR="001F1E21" w:rsidRPr="00382B38" w:rsidRDefault="001F1E21" w:rsidP="00040198">
      <w:pPr>
        <w:rPr>
          <w:lang w:val="en" w:eastAsia="en-GB"/>
        </w:rPr>
      </w:pPr>
      <w:r w:rsidRPr="00382B38">
        <w:rPr>
          <w:lang w:val="en" w:eastAsia="en-GB"/>
        </w:rPr>
        <w:t xml:space="preserve">The Group are aware that there are risks inherent with any tax strategy. </w:t>
      </w:r>
      <w:r w:rsidR="00382B38">
        <w:rPr>
          <w:lang w:val="en" w:eastAsia="en-GB"/>
        </w:rPr>
        <w:t>At all times the Group shall:</w:t>
      </w:r>
    </w:p>
    <w:p w14:paraId="4B2B0244" w14:textId="14360E7C" w:rsidR="00040198" w:rsidRPr="001F1E21" w:rsidRDefault="00E174E6" w:rsidP="001F1E21">
      <w:pPr>
        <w:pStyle w:val="ListParagraph"/>
        <w:numPr>
          <w:ilvl w:val="0"/>
          <w:numId w:val="2"/>
        </w:numPr>
        <w:rPr>
          <w:lang w:val="en" w:eastAsia="en-GB"/>
        </w:rPr>
      </w:pPr>
      <w:r w:rsidRPr="001F1E21">
        <w:rPr>
          <w:lang w:val="en" w:eastAsia="en-GB"/>
        </w:rPr>
        <w:t>a</w:t>
      </w:r>
      <w:r w:rsidR="00040198" w:rsidRPr="001F1E21">
        <w:rPr>
          <w:lang w:val="en" w:eastAsia="en-GB"/>
        </w:rPr>
        <w:t>pply</w:t>
      </w:r>
      <w:r w:rsidR="001F1E21">
        <w:rPr>
          <w:lang w:val="en" w:eastAsia="en-GB"/>
        </w:rPr>
        <w:t xml:space="preserve"> </w:t>
      </w:r>
      <w:r w:rsidR="00382B38">
        <w:rPr>
          <w:lang w:val="en" w:eastAsia="en-GB"/>
        </w:rPr>
        <w:t xml:space="preserve">professional diligence </w:t>
      </w:r>
      <w:r w:rsidR="00514B2B">
        <w:rPr>
          <w:lang w:val="en" w:eastAsia="en-GB"/>
        </w:rPr>
        <w:t xml:space="preserve">and </w:t>
      </w:r>
      <w:r w:rsidR="00514B2B" w:rsidRPr="001F1E21">
        <w:rPr>
          <w:lang w:val="en" w:eastAsia="en-GB"/>
        </w:rPr>
        <w:t>care</w:t>
      </w:r>
      <w:r w:rsidR="001F1E21">
        <w:rPr>
          <w:lang w:val="en" w:eastAsia="en-GB"/>
        </w:rPr>
        <w:t xml:space="preserve"> </w:t>
      </w:r>
      <w:r w:rsidR="00040198" w:rsidRPr="001F1E21">
        <w:rPr>
          <w:lang w:val="en" w:eastAsia="en-GB"/>
        </w:rPr>
        <w:t xml:space="preserve">in </w:t>
      </w:r>
      <w:r w:rsidR="00382B38">
        <w:rPr>
          <w:lang w:val="en" w:eastAsia="en-GB"/>
        </w:rPr>
        <w:t xml:space="preserve">the assessment of tax risks </w:t>
      </w:r>
      <w:proofErr w:type="gramStart"/>
      <w:r w:rsidR="00382B38">
        <w:rPr>
          <w:lang w:val="en" w:eastAsia="en-GB"/>
        </w:rPr>
        <w:t>in order to</w:t>
      </w:r>
      <w:proofErr w:type="gramEnd"/>
      <w:r w:rsidR="00382B38">
        <w:rPr>
          <w:lang w:val="en" w:eastAsia="en-GB"/>
        </w:rPr>
        <w:t xml:space="preserve"> arrive at </w:t>
      </w:r>
      <w:r w:rsidR="003F4B6E">
        <w:rPr>
          <w:lang w:val="en" w:eastAsia="en-GB"/>
        </w:rPr>
        <w:t>well-reasoned</w:t>
      </w:r>
      <w:r w:rsidR="00382B38">
        <w:rPr>
          <w:lang w:val="en" w:eastAsia="en-GB"/>
        </w:rPr>
        <w:t xml:space="preserve"> conclusions on how the risks should be managed. Where there is uncertainty or ambiguity in the application </w:t>
      </w:r>
      <w:r w:rsidR="00FE08EA">
        <w:rPr>
          <w:lang w:val="en" w:eastAsia="en-GB"/>
        </w:rPr>
        <w:t xml:space="preserve">or </w:t>
      </w:r>
      <w:r w:rsidR="00FE08EA" w:rsidRPr="001F1E21">
        <w:rPr>
          <w:lang w:val="en" w:eastAsia="en-GB"/>
        </w:rPr>
        <w:t>interpretation</w:t>
      </w:r>
      <w:r w:rsidR="00382B38">
        <w:rPr>
          <w:lang w:val="en" w:eastAsia="en-GB"/>
        </w:rPr>
        <w:t xml:space="preserve"> of tax law, appropriate</w:t>
      </w:r>
      <w:r w:rsidR="00FE08EA">
        <w:rPr>
          <w:lang w:val="en" w:eastAsia="en-GB"/>
        </w:rPr>
        <w:t xml:space="preserve"> written advice evidencing the facts, risks and conclusions should be taken from appropriate </w:t>
      </w:r>
      <w:r w:rsidR="003F4B6E">
        <w:rPr>
          <w:lang w:val="en" w:eastAsia="en-GB"/>
        </w:rPr>
        <w:t>third-party</w:t>
      </w:r>
      <w:r w:rsidR="00FE08EA">
        <w:rPr>
          <w:lang w:val="en" w:eastAsia="en-GB"/>
        </w:rPr>
        <w:t xml:space="preserve"> advisors to support the </w:t>
      </w:r>
      <w:proofErr w:type="gramStart"/>
      <w:r w:rsidR="00FE08EA">
        <w:rPr>
          <w:lang w:val="en" w:eastAsia="en-GB"/>
        </w:rPr>
        <w:t>decision making</w:t>
      </w:r>
      <w:proofErr w:type="gramEnd"/>
      <w:r w:rsidR="00FE08EA">
        <w:rPr>
          <w:lang w:val="en" w:eastAsia="en-GB"/>
        </w:rPr>
        <w:t xml:space="preserve"> process.</w:t>
      </w:r>
    </w:p>
    <w:p w14:paraId="4C02BE19" w14:textId="77777777" w:rsidR="00040198" w:rsidRPr="00E6327E" w:rsidRDefault="001F1E21" w:rsidP="00FE08EA">
      <w:pPr>
        <w:pStyle w:val="ListParagraph"/>
        <w:numPr>
          <w:ilvl w:val="0"/>
          <w:numId w:val="2"/>
        </w:numPr>
        <w:spacing w:before="100" w:beforeAutospacing="1" w:after="100" w:afterAutospacing="1" w:line="240" w:lineRule="auto"/>
      </w:pPr>
      <w:r>
        <w:t>recognise</w:t>
      </w:r>
      <w:r w:rsidR="00E174E6">
        <w:t xml:space="preserve"> that t</w:t>
      </w:r>
      <w:r w:rsidR="00040198">
        <w:t>he e</w:t>
      </w:r>
      <w:r w:rsidR="00040198" w:rsidRPr="00E6327E">
        <w:t>liminati</w:t>
      </w:r>
      <w:r w:rsidR="00E61528">
        <w:t>on of</w:t>
      </w:r>
      <w:r w:rsidR="00040198" w:rsidRPr="00E6327E">
        <w:t xml:space="preserve"> </w:t>
      </w:r>
      <w:r w:rsidR="00E174E6">
        <w:t xml:space="preserve">all </w:t>
      </w:r>
      <w:r w:rsidR="00040198" w:rsidRPr="00E6327E">
        <w:t>tax risk is impossible</w:t>
      </w:r>
      <w:r w:rsidR="00040198">
        <w:t xml:space="preserve"> and </w:t>
      </w:r>
      <w:r w:rsidR="00E61528">
        <w:t xml:space="preserve">so </w:t>
      </w:r>
      <w:r w:rsidR="00040198">
        <w:t xml:space="preserve">the </w:t>
      </w:r>
      <w:r w:rsidR="00040198" w:rsidRPr="00E6327E">
        <w:t>Group</w:t>
      </w:r>
      <w:r w:rsidR="00040198">
        <w:t xml:space="preserve">’s processes and procedures </w:t>
      </w:r>
      <w:r w:rsidR="00FE08EA">
        <w:t xml:space="preserve">will be </w:t>
      </w:r>
      <w:r w:rsidR="00E61528">
        <w:t xml:space="preserve">designed </w:t>
      </w:r>
      <w:r w:rsidR="00040198" w:rsidRPr="00E6327E">
        <w:t xml:space="preserve">to reduce these </w:t>
      </w:r>
      <w:r w:rsidR="00040198">
        <w:t>risks depend</w:t>
      </w:r>
      <w:r w:rsidR="00E61528">
        <w:t>ing</w:t>
      </w:r>
      <w:r w:rsidR="00040198">
        <w:t xml:space="preserve"> on </w:t>
      </w:r>
      <w:r w:rsidR="00040198" w:rsidRPr="00E6327E">
        <w:t xml:space="preserve">the likelihood of </w:t>
      </w:r>
      <w:r w:rsidR="0080395D">
        <w:t xml:space="preserve">an </w:t>
      </w:r>
      <w:r w:rsidR="00040198" w:rsidRPr="00E6327E">
        <w:t xml:space="preserve">occurrence and </w:t>
      </w:r>
      <w:r w:rsidR="0080395D">
        <w:t xml:space="preserve">the </w:t>
      </w:r>
      <w:r w:rsidR="00040198" w:rsidRPr="00E6327E">
        <w:t xml:space="preserve">scale of </w:t>
      </w:r>
      <w:r w:rsidR="00040198">
        <w:t>impact of each r</w:t>
      </w:r>
      <w:r w:rsidR="00040198" w:rsidRPr="00E6327E">
        <w:t xml:space="preserve">isk. </w:t>
      </w:r>
    </w:p>
    <w:p w14:paraId="2043A54B" w14:textId="77777777" w:rsidR="00040198" w:rsidRDefault="00040198" w:rsidP="00040198">
      <w:pPr>
        <w:rPr>
          <w:lang w:val="en" w:eastAsia="en-GB"/>
        </w:rPr>
      </w:pPr>
      <w:r w:rsidRPr="006604B5">
        <w:rPr>
          <w:b/>
        </w:rPr>
        <w:t>Dealing with tax authorities</w:t>
      </w:r>
      <w:r w:rsidRPr="006604B5">
        <w:rPr>
          <w:lang w:val="en" w:eastAsia="en-GB"/>
        </w:rPr>
        <w:t xml:space="preserve"> </w:t>
      </w:r>
    </w:p>
    <w:p w14:paraId="5E28EA69" w14:textId="77777777" w:rsidR="00040198" w:rsidRPr="00B76F10" w:rsidRDefault="00382B38" w:rsidP="00040198">
      <w:pPr>
        <w:rPr>
          <w:lang w:val="en" w:eastAsia="en-GB"/>
        </w:rPr>
      </w:pPr>
      <w:r>
        <w:rPr>
          <w:lang w:val="en" w:eastAsia="en-GB"/>
        </w:rPr>
        <w:t xml:space="preserve">The Group is committed to the principles of openness and transparency in its approach to dealing with tax authorities in all of the countries in which we operate and we will maintain a collaborative, honest and </w:t>
      </w:r>
      <w:r w:rsidR="00FE08EA">
        <w:rPr>
          <w:lang w:val="en" w:eastAsia="en-GB"/>
        </w:rPr>
        <w:t xml:space="preserve">courteous </w:t>
      </w:r>
      <w:r w:rsidR="00FE08EA" w:rsidRPr="00B76F10">
        <w:rPr>
          <w:lang w:val="en" w:eastAsia="en-GB"/>
        </w:rPr>
        <w:t>relationship</w:t>
      </w:r>
      <w:r w:rsidR="00040198" w:rsidRPr="00B76F10">
        <w:rPr>
          <w:lang w:val="en" w:eastAsia="en-GB"/>
        </w:rPr>
        <w:t xml:space="preserve"> with the tax authorities </w:t>
      </w:r>
      <w:r w:rsidR="00040198">
        <w:rPr>
          <w:lang w:val="en" w:eastAsia="en-GB"/>
        </w:rPr>
        <w:t xml:space="preserve">whether through our own employees or through external tax advisors </w:t>
      </w:r>
    </w:p>
    <w:p w14:paraId="62B5B8E0" w14:textId="3B8C2CA2" w:rsidR="00040198" w:rsidRPr="00E6327E" w:rsidRDefault="00040198" w:rsidP="00040198">
      <w:pPr>
        <w:spacing w:before="100" w:beforeAutospacing="1" w:after="100" w:afterAutospacing="1" w:line="240" w:lineRule="auto"/>
      </w:pPr>
      <w:r w:rsidRPr="00E6327E">
        <w:t>The Group is committed to making fair, accurate and timely disclosure in correspondence and returns with HM</w:t>
      </w:r>
      <w:r w:rsidR="007D0A65">
        <w:t xml:space="preserve"> </w:t>
      </w:r>
      <w:r w:rsidRPr="00E6327E">
        <w:t>R</w:t>
      </w:r>
      <w:r w:rsidR="007D0A65">
        <w:t>evenue and Customs</w:t>
      </w:r>
      <w:r w:rsidR="00DF1D40">
        <w:t xml:space="preserve"> and tax authorities in all other jurisdictions in which it operates</w:t>
      </w:r>
      <w:r w:rsidRPr="00E6327E">
        <w:t>, and respond to queries and information requests in a timely fashion</w:t>
      </w:r>
      <w:r w:rsidR="00E61528">
        <w:t xml:space="preserve"> to minimise </w:t>
      </w:r>
      <w:r w:rsidR="009616B9">
        <w:t>the risk of</w:t>
      </w:r>
      <w:r w:rsidR="00E61528">
        <w:t xml:space="preserve"> </w:t>
      </w:r>
      <w:r w:rsidR="00DD042F">
        <w:t xml:space="preserve">ongoing </w:t>
      </w:r>
      <w:r w:rsidR="00E61528">
        <w:t>dispute</w:t>
      </w:r>
      <w:r w:rsidRPr="00E6327E">
        <w:t>.</w:t>
      </w:r>
    </w:p>
    <w:sectPr w:rsidR="00040198" w:rsidRPr="00E6327E" w:rsidSect="0084410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C974" w14:textId="77777777" w:rsidR="0084410D" w:rsidRDefault="0084410D" w:rsidP="00D26C7C">
      <w:pPr>
        <w:spacing w:after="0" w:line="240" w:lineRule="auto"/>
      </w:pPr>
      <w:r>
        <w:separator/>
      </w:r>
    </w:p>
  </w:endnote>
  <w:endnote w:type="continuationSeparator" w:id="0">
    <w:p w14:paraId="005C092C" w14:textId="77777777" w:rsidR="0084410D" w:rsidRDefault="0084410D" w:rsidP="00D2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FF1C" w14:textId="42617B6C" w:rsidR="00D26C7C" w:rsidRDefault="00957198">
    <w:pPr>
      <w:pStyle w:val="Footer"/>
    </w:pPr>
    <w:r>
      <w:rPr>
        <w:noProof/>
      </w:rPr>
      <mc:AlternateContent>
        <mc:Choice Requires="wpg">
          <w:drawing>
            <wp:anchor distT="0" distB="0" distL="114300" distR="114300" simplePos="0" relativeHeight="251657216" behindDoc="0" locked="0" layoutInCell="1" allowOverlap="1" wp14:anchorId="30C8A50B" wp14:editId="1C70636D">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A8DFC" w14:textId="1E6C60B7" w:rsidR="00957198" w:rsidRPr="004D029C" w:rsidRDefault="00957198">
                            <w:pPr>
                              <w:pStyle w:val="Footer"/>
                              <w:jc w:val="right"/>
                              <w:rPr>
                                <w:sz w:val="20"/>
                                <w:szCs w:val="20"/>
                              </w:rPr>
                            </w:pPr>
                            <w:r w:rsidRPr="004D029C">
                              <w:rPr>
                                <w:sz w:val="20"/>
                                <w:szCs w:val="20"/>
                              </w:rPr>
                              <w:t xml:space="preserve">Approved by Board </w:t>
                            </w:r>
                            <w:r w:rsidR="00206C48">
                              <w:rPr>
                                <w:sz w:val="20"/>
                                <w:szCs w:val="20"/>
                              </w:rPr>
                              <w:t>28</w:t>
                            </w:r>
                            <w:r w:rsidR="004D029C" w:rsidRPr="004D029C">
                              <w:rPr>
                                <w:sz w:val="20"/>
                                <w:szCs w:val="20"/>
                              </w:rPr>
                              <w:t xml:space="preserve"> </w:t>
                            </w:r>
                            <w:r w:rsidR="00206C48">
                              <w:rPr>
                                <w:sz w:val="20"/>
                                <w:szCs w:val="20"/>
                              </w:rPr>
                              <w:t xml:space="preserve">March </w:t>
                            </w:r>
                            <w:r w:rsidR="00B978F6">
                              <w:rPr>
                                <w:sz w:val="20"/>
                                <w:szCs w:val="20"/>
                              </w:rPr>
                              <w:t>202</w:t>
                            </w:r>
                            <w:r w:rsidR="00206C48">
                              <w:rPr>
                                <w:sz w:val="20"/>
                                <w:szCs w:val="20"/>
                              </w:rPr>
                              <w:t>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w16du="http://schemas.microsoft.com/office/word/2023/wordml/word16du">
          <w:pict>
            <v:group w14:anchorId="30C8A50B" id="Group 164" o:spid="_x0000_s1026" style="position:absolute;margin-left:434.8pt;margin-top:0;width:486pt;height:21.6pt;z-index:251657216;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1DA8DFC" w14:textId="1E6C60B7" w:rsidR="00957198" w:rsidRPr="004D029C" w:rsidRDefault="00957198">
                      <w:pPr>
                        <w:pStyle w:val="Footer"/>
                        <w:jc w:val="right"/>
                        <w:rPr>
                          <w:sz w:val="20"/>
                          <w:szCs w:val="20"/>
                        </w:rPr>
                      </w:pPr>
                      <w:r w:rsidRPr="004D029C">
                        <w:rPr>
                          <w:sz w:val="20"/>
                          <w:szCs w:val="20"/>
                        </w:rPr>
                        <w:t xml:space="preserve">Approved by Board </w:t>
                      </w:r>
                      <w:r w:rsidR="00206C48">
                        <w:rPr>
                          <w:sz w:val="20"/>
                          <w:szCs w:val="20"/>
                        </w:rPr>
                        <w:t>28</w:t>
                      </w:r>
                      <w:r w:rsidR="004D029C" w:rsidRPr="004D029C">
                        <w:rPr>
                          <w:sz w:val="20"/>
                          <w:szCs w:val="20"/>
                        </w:rPr>
                        <w:t xml:space="preserve"> </w:t>
                      </w:r>
                      <w:r w:rsidR="00206C48">
                        <w:rPr>
                          <w:sz w:val="20"/>
                          <w:szCs w:val="20"/>
                        </w:rPr>
                        <w:t xml:space="preserve">March </w:t>
                      </w:r>
                      <w:r w:rsidR="00B978F6">
                        <w:rPr>
                          <w:sz w:val="20"/>
                          <w:szCs w:val="20"/>
                        </w:rPr>
                        <w:t>202</w:t>
                      </w:r>
                      <w:r w:rsidR="00206C48">
                        <w:rPr>
                          <w:sz w:val="20"/>
                          <w:szCs w:val="20"/>
                        </w:rPr>
                        <w:t>4</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A56C" w14:textId="77777777" w:rsidR="0084410D" w:rsidRDefault="0084410D" w:rsidP="00D26C7C">
      <w:pPr>
        <w:spacing w:after="0" w:line="240" w:lineRule="auto"/>
      </w:pPr>
      <w:r>
        <w:separator/>
      </w:r>
    </w:p>
  </w:footnote>
  <w:footnote w:type="continuationSeparator" w:id="0">
    <w:p w14:paraId="7EBB85F0" w14:textId="77777777" w:rsidR="0084410D" w:rsidRDefault="0084410D" w:rsidP="00D26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7F7"/>
    <w:multiLevelType w:val="hybridMultilevel"/>
    <w:tmpl w:val="2900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C30F8"/>
    <w:multiLevelType w:val="hybridMultilevel"/>
    <w:tmpl w:val="11928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3387915">
    <w:abstractNumId w:val="1"/>
  </w:num>
  <w:num w:numId="2" w16cid:durableId="2047021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198"/>
    <w:rsid w:val="00040198"/>
    <w:rsid w:val="000431A1"/>
    <w:rsid w:val="00144A0C"/>
    <w:rsid w:val="001F16AA"/>
    <w:rsid w:val="001F1E21"/>
    <w:rsid w:val="00206C48"/>
    <w:rsid w:val="00312BB3"/>
    <w:rsid w:val="00325FE2"/>
    <w:rsid w:val="00382B38"/>
    <w:rsid w:val="003F4B6E"/>
    <w:rsid w:val="0043339F"/>
    <w:rsid w:val="004D029C"/>
    <w:rsid w:val="004D610C"/>
    <w:rsid w:val="00514B2B"/>
    <w:rsid w:val="00717616"/>
    <w:rsid w:val="00717FB6"/>
    <w:rsid w:val="007D0A65"/>
    <w:rsid w:val="007F2C1F"/>
    <w:rsid w:val="0080395D"/>
    <w:rsid w:val="0083635C"/>
    <w:rsid w:val="008376FB"/>
    <w:rsid w:val="0084410D"/>
    <w:rsid w:val="00896A9F"/>
    <w:rsid w:val="009077AA"/>
    <w:rsid w:val="00957198"/>
    <w:rsid w:val="009616B9"/>
    <w:rsid w:val="00992C8E"/>
    <w:rsid w:val="00B1255F"/>
    <w:rsid w:val="00B978F6"/>
    <w:rsid w:val="00C17C24"/>
    <w:rsid w:val="00C4212A"/>
    <w:rsid w:val="00D061C4"/>
    <w:rsid w:val="00D25FFA"/>
    <w:rsid w:val="00D26C7C"/>
    <w:rsid w:val="00DD042F"/>
    <w:rsid w:val="00DF1D40"/>
    <w:rsid w:val="00E00CDD"/>
    <w:rsid w:val="00E174E6"/>
    <w:rsid w:val="00E35649"/>
    <w:rsid w:val="00E61528"/>
    <w:rsid w:val="00FE0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648E5"/>
  <w15:chartTrackingRefBased/>
  <w15:docId w15:val="{E9FA8B58-F9D1-4F7E-85E1-F6DD70FE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198"/>
    <w:pPr>
      <w:spacing w:after="0" w:line="240" w:lineRule="auto"/>
    </w:pPr>
  </w:style>
  <w:style w:type="paragraph" w:styleId="BalloonText">
    <w:name w:val="Balloon Text"/>
    <w:basedOn w:val="Normal"/>
    <w:link w:val="BalloonTextChar"/>
    <w:uiPriority w:val="99"/>
    <w:semiHidden/>
    <w:unhideWhenUsed/>
    <w:rsid w:val="00E17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4E6"/>
    <w:rPr>
      <w:rFonts w:ascii="Segoe UI" w:hAnsi="Segoe UI" w:cs="Segoe UI"/>
      <w:sz w:val="18"/>
      <w:szCs w:val="18"/>
    </w:rPr>
  </w:style>
  <w:style w:type="paragraph" w:styleId="Header">
    <w:name w:val="header"/>
    <w:basedOn w:val="Normal"/>
    <w:link w:val="HeaderChar"/>
    <w:uiPriority w:val="99"/>
    <w:unhideWhenUsed/>
    <w:rsid w:val="00D26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C7C"/>
  </w:style>
  <w:style w:type="paragraph" w:styleId="Footer">
    <w:name w:val="footer"/>
    <w:basedOn w:val="Normal"/>
    <w:link w:val="FooterChar"/>
    <w:uiPriority w:val="99"/>
    <w:unhideWhenUsed/>
    <w:rsid w:val="00D26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C7C"/>
  </w:style>
  <w:style w:type="paragraph" w:styleId="ListParagraph">
    <w:name w:val="List Paragraph"/>
    <w:basedOn w:val="Normal"/>
    <w:uiPriority w:val="34"/>
    <w:qFormat/>
    <w:rsid w:val="00D26C7C"/>
    <w:pPr>
      <w:ind w:left="720"/>
      <w:contextualSpacing/>
    </w:pPr>
  </w:style>
  <w:style w:type="character" w:styleId="CommentReference">
    <w:name w:val="annotation reference"/>
    <w:basedOn w:val="DefaultParagraphFont"/>
    <w:uiPriority w:val="99"/>
    <w:semiHidden/>
    <w:unhideWhenUsed/>
    <w:rsid w:val="00FE08EA"/>
    <w:rPr>
      <w:sz w:val="16"/>
      <w:szCs w:val="16"/>
    </w:rPr>
  </w:style>
  <w:style w:type="paragraph" w:styleId="CommentText">
    <w:name w:val="annotation text"/>
    <w:basedOn w:val="Normal"/>
    <w:link w:val="CommentTextChar"/>
    <w:uiPriority w:val="99"/>
    <w:semiHidden/>
    <w:unhideWhenUsed/>
    <w:rsid w:val="00FE08EA"/>
    <w:pPr>
      <w:spacing w:line="240" w:lineRule="auto"/>
    </w:pPr>
    <w:rPr>
      <w:sz w:val="20"/>
      <w:szCs w:val="20"/>
    </w:rPr>
  </w:style>
  <w:style w:type="character" w:customStyle="1" w:styleId="CommentTextChar">
    <w:name w:val="Comment Text Char"/>
    <w:basedOn w:val="DefaultParagraphFont"/>
    <w:link w:val="CommentText"/>
    <w:uiPriority w:val="99"/>
    <w:semiHidden/>
    <w:rsid w:val="00FE08EA"/>
    <w:rPr>
      <w:sz w:val="20"/>
      <w:szCs w:val="20"/>
    </w:rPr>
  </w:style>
  <w:style w:type="paragraph" w:styleId="CommentSubject">
    <w:name w:val="annotation subject"/>
    <w:basedOn w:val="CommentText"/>
    <w:next w:val="CommentText"/>
    <w:link w:val="CommentSubjectChar"/>
    <w:uiPriority w:val="99"/>
    <w:semiHidden/>
    <w:unhideWhenUsed/>
    <w:rsid w:val="00FE08EA"/>
    <w:rPr>
      <w:b/>
      <w:bCs/>
    </w:rPr>
  </w:style>
  <w:style w:type="character" w:customStyle="1" w:styleId="CommentSubjectChar">
    <w:name w:val="Comment Subject Char"/>
    <w:basedOn w:val="CommentTextChar"/>
    <w:link w:val="CommentSubject"/>
    <w:uiPriority w:val="99"/>
    <w:semiHidden/>
    <w:rsid w:val="00FE08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Robbins</dc:creator>
  <cp:keywords/>
  <dc:description/>
  <cp:lastModifiedBy>Aaron Cutler</cp:lastModifiedBy>
  <cp:revision>2</cp:revision>
  <cp:lastPrinted>2020-12-04T06:24:00Z</cp:lastPrinted>
  <dcterms:created xsi:type="dcterms:W3CDTF">2024-04-03T10:21:00Z</dcterms:created>
  <dcterms:modified xsi:type="dcterms:W3CDTF">2024-04-03T10:21:00Z</dcterms:modified>
</cp:coreProperties>
</file>